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64" w:rsidRDefault="00656464" w:rsidP="00EC1F23">
      <w:pPr>
        <w:pStyle w:val="a3"/>
        <w:jc w:val="center"/>
      </w:pPr>
      <w:r>
        <w:t>Перечень рекомендуемых мероприятий по улучшению условий труда</w:t>
      </w:r>
    </w:p>
    <w:p w:rsidR="00656464" w:rsidRDefault="00656464" w:rsidP="00EC1F23">
      <w:pPr>
        <w:rPr>
          <w:b/>
          <w:bCs/>
          <w:sz w:val="28"/>
          <w:szCs w:val="28"/>
        </w:rPr>
      </w:pPr>
      <w:r>
        <w:t>Наименование организации:</w:t>
      </w:r>
      <w:r>
        <w:rPr>
          <w:rStyle w:val="a0"/>
        </w:rPr>
        <w:t xml:space="preserve"> Открытое акционерное общество "Корпорация - Новосибирский завод Электросигнал"  </w:t>
      </w:r>
    </w:p>
    <w:tbl>
      <w:tblPr>
        <w:tblW w:w="155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049"/>
        <w:gridCol w:w="3686"/>
        <w:gridCol w:w="2835"/>
        <w:gridCol w:w="1384"/>
        <w:gridCol w:w="3293"/>
        <w:gridCol w:w="1316"/>
      </w:tblGrid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bookmarkStart w:id="0" w:name="main_table"/>
            <w:bookmarkEnd w:id="0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Наименование мероприятия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Цель мероприятия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Отметка о выполнении</w:t>
            </w: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1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2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3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4</w:t>
            </w: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5</w:t>
            </w: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6</w:t>
            </w: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020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Сектор механообработки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112А(112-1А; 112-2А; 112-3А). Инженер по холодной обработке металлов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113А(113-1А; 113-2А). Инженер по холодной обработке металлов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114. Инженер по холодной обработке металлов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115А(115-1А). Инженер по холодной обработке металлов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115-1А (115А). Инженер по холодной обработке металлов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116. Инженер по работе с ЧПУ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117. Инженер-технолог 3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119. Электрогазосварщик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Сектор покрытий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122. Инженер по лакокрасочным покрытиям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123. Инженер по полимерным порошковым покрытиям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124. Инженер по гальваническим покрытиям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i/>
                <w:iCs/>
              </w:rPr>
            </w:pPr>
            <w:bookmarkStart w:id="1" w:name="_GoBack"/>
            <w:bookmarkEnd w:id="1"/>
            <w:r>
              <w:rPr>
                <w:i/>
                <w:iCs/>
              </w:rPr>
              <w:t>Сектор керамических изделий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128. Оператор вакуумно-напылительных процессов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129А(129-1А). Оператор вакуумно-напылительных процессов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концентрации вредных веществ в воздухе рабочей зоны 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Сектор сборки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131А(131-1А). Инженер механосборочных работ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132. Инженер механосборочных работ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133. Инженер-химик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134. Инженер по работе с ЧПУ 2 категории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032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214. Мастер штамповочно-заготовительного цеха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217. Инженер-технолог 1 категории-руководитель группы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Основные рабочие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219. Резчик металла на ножницах и прессах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220. Газосварщик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221. Слесарь механосборочных работ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222. Слесарь механосборочных работ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223. Паяльщик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224. Слесарь-сборщик радиоэлектронной аппаратуры и приборов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225А(225-1А; 225-2А). Штамповщик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226. Машинист резальных машин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Вспомогательные рабочие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227. Слесарь-ремонтник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228. Слесарь-инструментальщик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229А(229-1А). Наладчик холодноштамповочного оборудования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231. Транспортировщик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033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232. Автоматчик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233. Резьбонарезчик на специальных станках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234А(234-1А). Резьбонарезчик на специальных станках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235А(235-1А). Токарь-револьверщик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236. Наладчик автоматов и полуавтоматов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237. Наладчик автоматов и полуавтоматов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238. Наладчик автоматов и полуавтоматов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239. Наладчик автоматов и полуавтоматов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240. Наладчик автоматов и полуавтоматов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241. Сверловщик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242. Волочильщик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244. Контролер станочных и слесарных работ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246. Мастер автоматно-доделочного участка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247. Механик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248. Инженер-технолог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252. Токарь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253. Слесарь-ремонтник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254. Станочник широкого профиля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255. Слесарь-инструментальщик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Участок 069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266. Наборщик вручную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267. Наборщик на наборно-строкоотливных машинах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268А(268-1А). Печатник высокой печати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269. Печатник высокой печати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273. Стереотипер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013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275. Испытатель деталей и приборов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278. Испытатель деталей и приборов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040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281. Электромонтер по ремонту и обслуживанию электрооборудования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054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286А(286-1А; 286-2А; 286-3А). Слесарь-сантехник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rPr>
                <w:b/>
                <w:bCs/>
                <w:i/>
                <w:iCs/>
              </w:rPr>
              <w:t>Цех 046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  <w:r>
              <w:t>293. Шлифовщик-заточник</w:t>
            </w: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Установка звукоизолирующих ограждений. Эффективное применение средств индивидуальной защиты органов слуха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 xml:space="preserve">Снижение уровня  шума 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  <w:tr w:rsidR="00656464">
        <w:trPr>
          <w:jc w:val="center"/>
        </w:trPr>
        <w:tc>
          <w:tcPr>
            <w:tcW w:w="3048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  <w:jc w:val="left"/>
            </w:pPr>
          </w:p>
        </w:tc>
        <w:tc>
          <w:tcPr>
            <w:tcW w:w="368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Рационализация рабочих мест и рабо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  <w:r>
              <w:t>Снижение тяжести трудового</w:t>
            </w:r>
          </w:p>
        </w:tc>
        <w:tc>
          <w:tcPr>
            <w:tcW w:w="1384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3293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  <w:tc>
          <w:tcPr>
            <w:tcW w:w="1316" w:type="dxa"/>
            <w:tcMar>
              <w:left w:w="108" w:type="dxa"/>
            </w:tcMar>
            <w:vAlign w:val="center"/>
          </w:tcPr>
          <w:p w:rsidR="00656464" w:rsidRDefault="00656464">
            <w:pPr>
              <w:pStyle w:val="a4"/>
            </w:pPr>
          </w:p>
        </w:tc>
      </w:tr>
    </w:tbl>
    <w:p w:rsidR="00656464" w:rsidRDefault="00656464">
      <w:pPr>
        <w:rPr>
          <w:rStyle w:val="a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margin-left:0;margin-top:0;width:756.8pt;height:445.3pt;z-index:251658240;visibility:visible;mso-wrap-distance-left:0;mso-wrap-distance-right:0;mso-position-horizontal:center;mso-position-horizontal-relative:text;mso-position-vertical:top;mso-position-vertical-relative:text">
            <v:imagedata r:id="rId4" o:title=""/>
            <w10:wrap type="square" side="largest"/>
          </v:shape>
        </w:pict>
      </w:r>
    </w:p>
    <w:sectPr w:rsidR="00656464" w:rsidSect="006656FB">
      <w:pgSz w:w="16838" w:h="11906" w:orient="landscape"/>
      <w:pgMar w:top="899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6FB"/>
    <w:rsid w:val="005A6FAB"/>
    <w:rsid w:val="00656464"/>
    <w:rsid w:val="006656FB"/>
    <w:rsid w:val="00A94062"/>
    <w:rsid w:val="00BD12B8"/>
    <w:rsid w:val="00EC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sz w:val="32"/>
      <w:szCs w:val="32"/>
    </w:rPr>
  </w:style>
  <w:style w:type="character" w:customStyle="1" w:styleId="-">
    <w:name w:val="Интернет-ссылка"/>
    <w:basedOn w:val="DefaultParagraphFont"/>
    <w:uiPriority w:val="99"/>
    <w:rPr>
      <w:color w:val="0000FF"/>
      <w:u w:val="single"/>
    </w:rPr>
  </w:style>
  <w:style w:type="character" w:customStyle="1" w:styleId="a">
    <w:name w:val="Раздел Знак"/>
    <w:uiPriority w:val="99"/>
    <w:locked/>
    <w:rPr>
      <w:b/>
      <w:bCs/>
      <w:color w:val="000000"/>
      <w:sz w:val="24"/>
      <w:szCs w:val="24"/>
      <w:lang w:val="ru-RU" w:eastAsia="ru-RU"/>
    </w:rPr>
  </w:style>
  <w:style w:type="character" w:customStyle="1" w:styleId="a0">
    <w:name w:val="Поле"/>
    <w:uiPriority w:val="99"/>
    <w:rPr>
      <w:rFonts w:ascii="Times New Roman" w:hAnsi="Times New Roman" w:cs="Times New Roman"/>
      <w:sz w:val="24"/>
      <w:szCs w:val="24"/>
      <w:u w:val="single"/>
    </w:rPr>
  </w:style>
  <w:style w:type="paragraph" w:customStyle="1" w:styleId="a1">
    <w:name w:val="Заголовок"/>
    <w:basedOn w:val="Normal"/>
    <w:next w:val="BodyText"/>
    <w:uiPriority w:val="99"/>
    <w:rsid w:val="006656F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6F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62B"/>
    <w:rPr>
      <w:sz w:val="24"/>
      <w:szCs w:val="24"/>
    </w:rPr>
  </w:style>
  <w:style w:type="paragraph" w:styleId="List">
    <w:name w:val="List"/>
    <w:basedOn w:val="BodyText"/>
    <w:uiPriority w:val="99"/>
    <w:rsid w:val="006656FB"/>
  </w:style>
  <w:style w:type="paragraph" w:styleId="Title">
    <w:name w:val="Title"/>
    <w:basedOn w:val="Normal"/>
    <w:link w:val="TitleChar"/>
    <w:uiPriority w:val="99"/>
    <w:qFormat/>
    <w:rsid w:val="006656FB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A46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6656FB"/>
    <w:pPr>
      <w:suppressLineNumbers/>
    </w:pPr>
  </w:style>
  <w:style w:type="paragraph" w:customStyle="1" w:styleId="a2">
    <w:name w:val="Готовый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Pr>
      <w:rFonts w:ascii="Calibri" w:hAnsi="Calibri" w:cs="Calibri"/>
      <w:sz w:val="24"/>
      <w:szCs w:val="24"/>
      <w:lang w:eastAsia="en-US"/>
    </w:rPr>
  </w:style>
  <w:style w:type="paragraph" w:customStyle="1" w:styleId="a3">
    <w:name w:val="Раздел"/>
    <w:basedOn w:val="Normal"/>
    <w:uiPriority w:val="99"/>
    <w:pPr>
      <w:spacing w:before="60"/>
    </w:pPr>
    <w:rPr>
      <w:b/>
      <w:bCs/>
      <w:color w:val="000000"/>
    </w:rPr>
  </w:style>
  <w:style w:type="paragraph" w:customStyle="1" w:styleId="a4">
    <w:name w:val="Табличный"/>
    <w:basedOn w:val="Normal"/>
    <w:uiPriority w:val="99"/>
    <w:pPr>
      <w:jc w:val="center"/>
    </w:pPr>
    <w:rPr>
      <w:sz w:val="20"/>
      <w:szCs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2192</Words>
  <Characters>12496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Арисова Дарья Г.</dc:creator>
  <cp:keywords/>
  <dc:description/>
  <cp:lastModifiedBy>Пользователь</cp:lastModifiedBy>
  <cp:revision>3</cp:revision>
  <dcterms:created xsi:type="dcterms:W3CDTF">2017-01-30T03:41:00Z</dcterms:created>
  <dcterms:modified xsi:type="dcterms:W3CDTF">2017-01-30T03:43:00Z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